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66499" w14:paraId="14532FE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47ECE2A" w14:textId="77777777" w:rsidR="00466499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3FB816E5" w14:textId="77777777" w:rsidR="00466499" w:rsidRDefault="00000000">
            <w:pPr>
              <w:spacing w:after="0" w:line="240" w:lineRule="auto"/>
            </w:pPr>
            <w:r>
              <w:t>35302</w:t>
            </w:r>
          </w:p>
        </w:tc>
      </w:tr>
      <w:tr w:rsidR="00466499" w14:paraId="14E01B6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6625DAE" w14:textId="77777777" w:rsidR="00466499" w:rsidRDefault="00000000">
            <w:pPr>
              <w:spacing w:after="0" w:line="240" w:lineRule="auto"/>
            </w:pPr>
            <w:r>
              <w:rPr>
                <w:b/>
              </w:rPr>
              <w:t xml:space="preserve">Naziv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16B0BA19" w14:textId="77777777" w:rsidR="00466499" w:rsidRDefault="00000000">
            <w:pPr>
              <w:spacing w:after="0" w:line="240" w:lineRule="auto"/>
            </w:pPr>
            <w:r>
              <w:t>JAVNA PROFESIONALNA VATROGASNA POSTROJBA GRADA BELOG MANASTIRA</w:t>
            </w:r>
          </w:p>
        </w:tc>
      </w:tr>
      <w:tr w:rsidR="00466499" w14:paraId="25E5986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4886C2C" w14:textId="77777777" w:rsidR="0046649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0AADCCE" w14:textId="77777777" w:rsidR="00466499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7413E7BA" w14:textId="77777777" w:rsidR="00466499" w:rsidRDefault="00000000">
      <w:r>
        <w:br/>
      </w:r>
    </w:p>
    <w:p w14:paraId="3AADBBA3" w14:textId="77777777" w:rsidR="0046649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60439CD" w14:textId="77777777" w:rsidR="0046649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B2A424A" w14:textId="77777777" w:rsidR="00466499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F3E0265" w14:textId="77777777" w:rsidR="00466499" w:rsidRDefault="00466499"/>
    <w:p w14:paraId="08EEE404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4FAE22BA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6499" w14:paraId="6E81A4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71907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80B1F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F551E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123DC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99617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FBF7B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6499" w14:paraId="190E1D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A11C3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D871BC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FF192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33154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742.186,79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F81B56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847.065,28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3D9872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  <w:tr w:rsidR="00466499" w14:paraId="741EB2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04A52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501178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AEEBA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653003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734.581,72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EF9FC9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904.221,59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19A71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123,1</w:t>
            </w:r>
          </w:p>
        </w:tc>
      </w:tr>
      <w:tr w:rsidR="00466499" w14:paraId="627D72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9FD5F" w14:textId="77777777" w:rsidR="00466499" w:rsidRDefault="004664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6A0C8B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FDA9B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2494B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62AC0B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57.156,31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F0E1D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66499" w14:paraId="4038D5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C3360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3B87FF" w14:textId="77777777" w:rsidR="004664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D1C39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90BEB3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F0CCF2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31351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466499" w14:paraId="78AD70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5307F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326C59" w14:textId="77777777" w:rsidR="004664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387F8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3415AD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306CDB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10.717,46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CF3AF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405,3</w:t>
            </w:r>
          </w:p>
        </w:tc>
      </w:tr>
      <w:tr w:rsidR="00466499" w14:paraId="3585D5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26008" w14:textId="77777777" w:rsidR="00466499" w:rsidRDefault="004664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EAD1EC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841B5B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1A5CFB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6DEABE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10.717,46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34189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66499" w14:paraId="560F53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59F9A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D8B79A" w14:textId="77777777" w:rsidR="004664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874ED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7A63D1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5419DA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07A43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66499" w14:paraId="6117A1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DC14D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BD6FCE" w14:textId="77777777" w:rsidR="004664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76FA97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85B01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821A2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F2FC0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66499" w14:paraId="6DC71E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7397F" w14:textId="77777777" w:rsidR="00466499" w:rsidRDefault="004664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5598ED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88322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2B6A51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AA3C2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90664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66499" w14:paraId="2E9317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76AAE" w14:textId="77777777" w:rsidR="00466499" w:rsidRDefault="004664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2445FE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DDE44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64AAFF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00DFBC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67.873,77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942D19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BF4FBD1" w14:textId="77777777" w:rsidR="00466499" w:rsidRDefault="00466499">
      <w:pPr>
        <w:spacing w:after="0"/>
      </w:pPr>
    </w:p>
    <w:p w14:paraId="606D6C5F" w14:textId="77777777" w:rsidR="00466499" w:rsidRDefault="00000000">
      <w:r>
        <w:lastRenderedPageBreak/>
        <w:t xml:space="preserve">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siječanj</w:t>
      </w:r>
      <w:proofErr w:type="spellEnd"/>
      <w:r>
        <w:t xml:space="preserve"> - </w:t>
      </w:r>
      <w:proofErr w:type="spellStart"/>
      <w:r>
        <w:t>prosinac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je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, koji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izravnati</w:t>
      </w:r>
      <w:proofErr w:type="spellEnd"/>
      <w:r>
        <w:t xml:space="preserve"> u 2026. </w:t>
      </w:r>
      <w:proofErr w:type="spellStart"/>
      <w:r>
        <w:t>godnini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prijenosom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mjeseca</w:t>
      </w:r>
      <w:proofErr w:type="spellEnd"/>
      <w:r>
        <w:t xml:space="preserve"> </w:t>
      </w:r>
      <w:proofErr w:type="spellStart"/>
      <w:r>
        <w:t>prosinca</w:t>
      </w:r>
      <w:proofErr w:type="spellEnd"/>
      <w:r>
        <w:t>.</w:t>
      </w:r>
    </w:p>
    <w:p w14:paraId="60E3647B" w14:textId="77777777" w:rsidR="00466499" w:rsidRDefault="00000000">
      <w:r>
        <w:br/>
      </w:r>
    </w:p>
    <w:p w14:paraId="0E92B913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6499" w14:paraId="3998BA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2C114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5F86E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85778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089AF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ED86A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12C2D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6499" w14:paraId="4AF77C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845BF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08831C" w14:textId="77777777" w:rsidR="004664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inozemstva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subjekata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unutar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A9108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BA9ACD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D17B79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A9D76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103,3</w:t>
            </w:r>
          </w:p>
        </w:tc>
      </w:tr>
    </w:tbl>
    <w:p w14:paraId="137BA283" w14:textId="77777777" w:rsidR="00466499" w:rsidRDefault="00466499">
      <w:pPr>
        <w:spacing w:after="0"/>
      </w:pPr>
    </w:p>
    <w:p w14:paraId="09162D7F" w14:textId="77777777" w:rsidR="00466499" w:rsidRDefault="00000000">
      <w:proofErr w:type="spellStart"/>
      <w:r>
        <w:t>Ostvarena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primljenu</w:t>
      </w:r>
      <w:proofErr w:type="spellEnd"/>
      <w:r>
        <w:t xml:space="preserve"> </w:t>
      </w:r>
      <w:proofErr w:type="spellStart"/>
      <w:r>
        <w:t>potporu</w:t>
      </w:r>
      <w:proofErr w:type="spellEnd"/>
      <w:r>
        <w:t xml:space="preserve"> </w:t>
      </w:r>
      <w:proofErr w:type="spellStart"/>
      <w:r>
        <w:t>Osječko-baranjske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rad </w:t>
      </w:r>
      <w:proofErr w:type="spellStart"/>
      <w:r>
        <w:t>postrojbe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utrošena</w:t>
      </w:r>
      <w:proofErr w:type="spellEnd"/>
      <w:r>
        <w:t xml:space="preserve"> za </w:t>
      </w:r>
      <w:proofErr w:type="spellStart"/>
      <w:r>
        <w:t>navedenu</w:t>
      </w:r>
      <w:proofErr w:type="spellEnd"/>
      <w:r>
        <w:t xml:space="preserve"> </w:t>
      </w:r>
      <w:proofErr w:type="spellStart"/>
      <w:r>
        <w:t>namjenu</w:t>
      </w:r>
      <w:proofErr w:type="spellEnd"/>
      <w:r>
        <w:t>.</w:t>
      </w:r>
    </w:p>
    <w:p w14:paraId="32DC1391" w14:textId="77777777" w:rsidR="00466499" w:rsidRDefault="00466499"/>
    <w:p w14:paraId="3FE75E85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6499" w14:paraId="65EE3B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1DAAD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EE7D3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086B5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CADBC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1F95D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82633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6499" w14:paraId="53E633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F0024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3552A0" w14:textId="77777777" w:rsidR="004664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robe </w:t>
            </w:r>
            <w:proofErr w:type="spellStart"/>
            <w:r>
              <w:rPr>
                <w:sz w:val="18"/>
              </w:rPr>
              <w:t>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pruženih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donacija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povrati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protestiranim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jamstvima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F8D2F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C7FB60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20.345,62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03474C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11.677,33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31C02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57,4</w:t>
            </w:r>
          </w:p>
        </w:tc>
      </w:tr>
    </w:tbl>
    <w:p w14:paraId="415A0BA1" w14:textId="77777777" w:rsidR="00466499" w:rsidRDefault="00466499">
      <w:pPr>
        <w:spacing w:after="0"/>
      </w:pPr>
    </w:p>
    <w:p w14:paraId="367D02C5" w14:textId="77777777" w:rsidR="00466499" w:rsidRDefault="00000000">
      <w:r>
        <w:t xml:space="preserve">Ovi </w:t>
      </w:r>
      <w:proofErr w:type="spellStart"/>
      <w:r>
        <w:t>prihodi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gramStart"/>
      <w:r>
        <w:t>od  </w:t>
      </w:r>
      <w:proofErr w:type="spellStart"/>
      <w:r>
        <w:t>pruženih</w:t>
      </w:r>
      <w:proofErr w:type="spellEnd"/>
      <w:proofErr w:type="gram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gramStart"/>
      <w:r>
        <w:t>a  </w:t>
      </w:r>
      <w:proofErr w:type="spellStart"/>
      <w:r>
        <w:t>ostvareni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za 43 % </w:t>
      </w:r>
      <w:proofErr w:type="spellStart"/>
      <w:r>
        <w:t>manje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Donacija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>.</w:t>
      </w:r>
    </w:p>
    <w:p w14:paraId="74E00CE4" w14:textId="77777777" w:rsidR="00466499" w:rsidRDefault="00466499"/>
    <w:p w14:paraId="525B720D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6499" w14:paraId="080D56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333DE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988A3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BCFDF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2851E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980F9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5CFAF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6499" w14:paraId="40BE73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B85BB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D6180C" w14:textId="77777777" w:rsidR="004664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od HZZO-a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temelju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ugovornih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55848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F89D6C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715.823,38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BBF4DB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829.181,62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D2703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115,8</w:t>
            </w:r>
          </w:p>
        </w:tc>
      </w:tr>
    </w:tbl>
    <w:p w14:paraId="655F3EE4" w14:textId="77777777" w:rsidR="00466499" w:rsidRDefault="00466499">
      <w:pPr>
        <w:spacing w:after="0"/>
      </w:pPr>
    </w:p>
    <w:p w14:paraId="11FC9B4E" w14:textId="77777777" w:rsidR="00466499" w:rsidRDefault="00000000"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Grada </w:t>
      </w:r>
      <w:proofErr w:type="spellStart"/>
      <w:r>
        <w:t>Belog</w:t>
      </w:r>
      <w:proofErr w:type="spellEnd"/>
      <w:r>
        <w:t xml:space="preserve"> </w:t>
      </w:r>
      <w:proofErr w:type="spellStart"/>
      <w:r>
        <w:t>Manastira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najvećim</w:t>
      </w:r>
      <w:proofErr w:type="spellEnd"/>
      <w:r>
        <w:t xml:space="preserve"> </w:t>
      </w:r>
      <w:proofErr w:type="spellStart"/>
      <w:r>
        <w:t>dijelom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, </w:t>
      </w:r>
      <w:proofErr w:type="spellStart"/>
      <w:r>
        <w:t>promjena</w:t>
      </w:r>
      <w:proofErr w:type="spellEnd"/>
      <w:r>
        <w:t xml:space="preserve"> </w:t>
      </w:r>
      <w:proofErr w:type="spellStart"/>
      <w:r>
        <w:t>koeficijenata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plaća</w:t>
      </w:r>
      <w:proofErr w:type="spellEnd"/>
      <w:r>
        <w:t>.</w:t>
      </w:r>
    </w:p>
    <w:p w14:paraId="22DEB716" w14:textId="77777777" w:rsidR="00466499" w:rsidRDefault="00466499"/>
    <w:p w14:paraId="55227FDD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6499" w14:paraId="783E4D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015F5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71538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5EE8A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D253C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A4771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368F4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6499" w14:paraId="7D48CC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3FB8B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45BADF" w14:textId="77777777" w:rsidR="004664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zaposlene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EB967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BB8DB1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657.093,38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37A102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837.408,23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89E2C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127,4</w:t>
            </w:r>
          </w:p>
        </w:tc>
      </w:tr>
    </w:tbl>
    <w:p w14:paraId="6CE03E97" w14:textId="77777777" w:rsidR="00466499" w:rsidRDefault="00466499">
      <w:pPr>
        <w:spacing w:after="0"/>
      </w:pPr>
    </w:p>
    <w:p w14:paraId="71CE26E8" w14:textId="77777777" w:rsidR="00466499" w:rsidRDefault="00000000">
      <w:proofErr w:type="spellStart"/>
      <w:r>
        <w:t>Rashodi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od 27 %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usklađenja</w:t>
      </w:r>
      <w:proofErr w:type="spellEnd"/>
      <w:r>
        <w:t xml:space="preserve"> </w:t>
      </w:r>
      <w:proofErr w:type="spellStart"/>
      <w:r>
        <w:t>koeficijenata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za </w:t>
      </w:r>
      <w:proofErr w:type="spellStart"/>
      <w:r>
        <w:t>izračun</w:t>
      </w:r>
      <w:proofErr w:type="spellEnd"/>
      <w:r>
        <w:t xml:space="preserve"> </w:t>
      </w:r>
      <w:proofErr w:type="spellStart"/>
      <w:r>
        <w:t>plaće</w:t>
      </w:r>
      <w:proofErr w:type="spellEnd"/>
      <w:r>
        <w:t>.</w:t>
      </w:r>
    </w:p>
    <w:p w14:paraId="0CB77C75" w14:textId="77777777" w:rsidR="00466499" w:rsidRDefault="00466499"/>
    <w:p w14:paraId="762E56D0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6499" w14:paraId="75BFF3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5603F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A464D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7C3B9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C828C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915E4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9AE48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6499" w14:paraId="441D86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D70A3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D6F735" w14:textId="77777777" w:rsidR="004664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66581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00B0A7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76.756,60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859F48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66.137,49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C51DE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86,2</w:t>
            </w:r>
          </w:p>
        </w:tc>
      </w:tr>
    </w:tbl>
    <w:p w14:paraId="3BB54512" w14:textId="77777777" w:rsidR="00466499" w:rsidRDefault="00466499">
      <w:pPr>
        <w:spacing w:after="0"/>
      </w:pPr>
    </w:p>
    <w:p w14:paraId="34279BA8" w14:textId="77777777" w:rsidR="00466499" w:rsidRDefault="00000000">
      <w:proofErr w:type="spellStart"/>
      <w:r>
        <w:t>Materijalni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pad od 14 %, </w:t>
      </w:r>
      <w:proofErr w:type="spellStart"/>
      <w:r>
        <w:t>sve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financijskog</w:t>
      </w:r>
      <w:proofErr w:type="spellEnd"/>
      <w:r>
        <w:t xml:space="preserve"> plana.</w:t>
      </w:r>
    </w:p>
    <w:p w14:paraId="6E8B46E2" w14:textId="77777777" w:rsidR="00466499" w:rsidRDefault="00466499"/>
    <w:p w14:paraId="702B378C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6499" w14:paraId="34DA37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EE1FB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03839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9949C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6FD76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68692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58A60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6499" w14:paraId="363C31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3E7A9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2B1AA1" w14:textId="77777777" w:rsidR="004664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proizvedene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98354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201CA2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F75B00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8.689,25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AFB6C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328,6</w:t>
            </w:r>
          </w:p>
        </w:tc>
      </w:tr>
    </w:tbl>
    <w:p w14:paraId="3E4BAD91" w14:textId="77777777" w:rsidR="00466499" w:rsidRDefault="00466499">
      <w:pPr>
        <w:spacing w:after="0"/>
      </w:pPr>
    </w:p>
    <w:p w14:paraId="784E7215" w14:textId="77777777" w:rsidR="00466499" w:rsidRDefault="00000000">
      <w:proofErr w:type="spellStart"/>
      <w:r>
        <w:t>Rashodi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za </w:t>
      </w:r>
      <w:proofErr w:type="spellStart"/>
      <w:r>
        <w:t>protupožarnu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.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dobivena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potporu</w:t>
      </w:r>
      <w:proofErr w:type="spellEnd"/>
      <w:r>
        <w:t xml:space="preserve"> OBŽ. </w:t>
      </w:r>
      <w:proofErr w:type="spellStart"/>
      <w:r>
        <w:t>Nabavljen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novi </w:t>
      </w:r>
      <w:proofErr w:type="spellStart"/>
      <w:r>
        <w:t>namještaj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>.</w:t>
      </w:r>
    </w:p>
    <w:p w14:paraId="747B8ABC" w14:textId="77777777" w:rsidR="00466499" w:rsidRDefault="00466499"/>
    <w:p w14:paraId="428638EC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6499" w14:paraId="0AA054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27B7E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86EBC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CF397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9EB22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E33D3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6C92B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6499" w14:paraId="7BFAF7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B4A13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E5860E" w14:textId="77777777" w:rsidR="004664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dodatna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ulaganja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4A80B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BF897B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0A2B92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2.028,21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64B7E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5EBD086" w14:textId="77777777" w:rsidR="00466499" w:rsidRDefault="00466499">
      <w:pPr>
        <w:spacing w:after="0"/>
      </w:pPr>
    </w:p>
    <w:p w14:paraId="22AB9E24" w14:textId="77777777" w:rsidR="00466499" w:rsidRDefault="00000000">
      <w:proofErr w:type="spellStart"/>
      <w:r>
        <w:t>Rashodi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vrata</w:t>
      </w:r>
      <w:proofErr w:type="spellEnd"/>
      <w:r>
        <w:t xml:space="preserve">, </w:t>
      </w:r>
      <w:proofErr w:type="spellStart"/>
      <w:r>
        <w:t>financirano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>.</w:t>
      </w:r>
    </w:p>
    <w:p w14:paraId="2CDE8F6A" w14:textId="77777777" w:rsidR="00466499" w:rsidRDefault="00466499"/>
    <w:p w14:paraId="7130A228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6499" w14:paraId="16A3F9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9D1C3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12225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7CC79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BE811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2B12A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372B2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6499" w14:paraId="46A2CC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FE6A1" w14:textId="77777777" w:rsidR="00466499" w:rsidRDefault="004664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2F7FB7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33F10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D70967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907DEC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67.873,77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BA7D7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8D46C2" w14:textId="77777777" w:rsidR="00466499" w:rsidRDefault="00466499">
      <w:pPr>
        <w:spacing w:after="0"/>
      </w:pPr>
    </w:p>
    <w:p w14:paraId="3CE07A03" w14:textId="77777777" w:rsidR="00466499" w:rsidRDefault="00000000">
      <w:proofErr w:type="spellStart"/>
      <w:r>
        <w:t>Ukupno</w:t>
      </w:r>
      <w:proofErr w:type="spellEnd"/>
      <w:r>
        <w:t xml:space="preserve"> je </w:t>
      </w:r>
      <w:proofErr w:type="spellStart"/>
      <w:r>
        <w:t>ostvaren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72.632,03€, </w:t>
      </w:r>
      <w:proofErr w:type="spellStart"/>
      <w:r>
        <w:t>te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4.758,26€.</w:t>
      </w:r>
    </w:p>
    <w:p w14:paraId="0AB5908C" w14:textId="77777777" w:rsidR="00466499" w:rsidRDefault="00466499"/>
    <w:p w14:paraId="7276FAF6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14:paraId="5986A0BC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6499" w14:paraId="5A1FA3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11F65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E2A07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F1B32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32009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0CF11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471D3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6499" w14:paraId="58D5F8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A5047" w14:textId="77777777" w:rsidR="00466499" w:rsidRDefault="004664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465E80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442DE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62DEB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244.932,90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C6018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186.561,55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F5CBF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76,2</w:t>
            </w:r>
          </w:p>
        </w:tc>
      </w:tr>
    </w:tbl>
    <w:p w14:paraId="239C1327" w14:textId="77777777" w:rsidR="00466499" w:rsidRDefault="00466499">
      <w:pPr>
        <w:spacing w:after="0"/>
      </w:pPr>
    </w:p>
    <w:p w14:paraId="359795DC" w14:textId="77777777" w:rsidR="00466499" w:rsidRDefault="00000000">
      <w:proofErr w:type="spellStart"/>
      <w:r>
        <w:t>Imovina</w:t>
      </w:r>
      <w:proofErr w:type="spellEnd"/>
      <w:r>
        <w:t xml:space="preserve"> se </w:t>
      </w:r>
      <w:proofErr w:type="spellStart"/>
      <w:r>
        <w:t>sastoji</w:t>
      </w:r>
      <w:proofErr w:type="spellEnd"/>
      <w:r>
        <w:t xml:space="preserve"> od</w:t>
      </w:r>
    </w:p>
    <w:p w14:paraId="135CF8D5" w14:textId="77777777" w:rsidR="00466499" w:rsidRDefault="00000000">
      <w:pPr>
        <w:pStyle w:val="ListParagraph"/>
        <w:numPr>
          <w:ilvl w:val="0"/>
          <w:numId w:val="1"/>
        </w:numPr>
      </w:pPr>
      <w:proofErr w:type="spellStart"/>
      <w:r>
        <w:t>Proizvedene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- </w:t>
      </w:r>
      <w:proofErr w:type="spellStart"/>
      <w:r>
        <w:t>knjigovodstvene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158.495,63€</w:t>
      </w:r>
    </w:p>
    <w:p w14:paraId="70C2CA09" w14:textId="77777777" w:rsidR="00466499" w:rsidRDefault="00000000">
      <w:pPr>
        <w:pStyle w:val="ListParagraph"/>
        <w:numPr>
          <w:ilvl w:val="0"/>
          <w:numId w:val="1"/>
        </w:numPr>
      </w:pPr>
      <w:proofErr w:type="spellStart"/>
      <w:r>
        <w:t>Sitnog</w:t>
      </w:r>
      <w:proofErr w:type="spellEnd"/>
      <w:r>
        <w:t xml:space="preserve"> </w:t>
      </w:r>
      <w:proofErr w:type="spellStart"/>
      <w:r>
        <w:t>inventara</w:t>
      </w:r>
      <w:proofErr w:type="spellEnd"/>
    </w:p>
    <w:p w14:paraId="7BCDA01F" w14:textId="77777777" w:rsidR="00466499" w:rsidRDefault="00000000">
      <w:pPr>
        <w:pStyle w:val="ListParagraph"/>
        <w:numPr>
          <w:ilvl w:val="0"/>
          <w:numId w:val="1"/>
        </w:numPr>
      </w:pP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- </w:t>
      </w:r>
      <w:proofErr w:type="spellStart"/>
      <w:r>
        <w:t>Potraživanja</w:t>
      </w:r>
      <w:proofErr w:type="spellEnd"/>
      <w:r>
        <w:t xml:space="preserve"> od HZZO-a za </w:t>
      </w:r>
      <w:proofErr w:type="spellStart"/>
      <w:r>
        <w:t>isplaćene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bolovanje</w:t>
      </w:r>
      <w:proofErr w:type="spellEnd"/>
      <w:r>
        <w:t xml:space="preserve">,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za </w:t>
      </w:r>
      <w:proofErr w:type="spellStart"/>
      <w:r>
        <w:t>obavljene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uplaćena</w:t>
      </w:r>
      <w:proofErr w:type="spellEnd"/>
      <w:r>
        <w:t xml:space="preserve"> u </w:t>
      </w:r>
      <w:proofErr w:type="spellStart"/>
      <w:r>
        <w:t>nadležni</w:t>
      </w:r>
      <w:proofErr w:type="spellEnd"/>
      <w:r>
        <w:t xml:space="preserve"> </w:t>
      </w:r>
      <w:proofErr w:type="spellStart"/>
      <w:r>
        <w:t>proračun</w:t>
      </w:r>
      <w:proofErr w:type="spellEnd"/>
    </w:p>
    <w:p w14:paraId="1A84B1FC" w14:textId="77777777" w:rsidR="00466499" w:rsidRDefault="00000000">
      <w:r>
        <w:t> </w:t>
      </w:r>
    </w:p>
    <w:p w14:paraId="6FACD999" w14:textId="77777777" w:rsidR="00466499" w:rsidRDefault="00466499"/>
    <w:p w14:paraId="5524C69B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6499" w14:paraId="3B1AD1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4043E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3B9DC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DDFCD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F7BC2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BBBD5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1CBF8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6499" w14:paraId="534CE9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18430" w14:textId="77777777" w:rsidR="00466499" w:rsidRDefault="004664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C8D0F9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5A864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9C631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244.932,90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D512AE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186.561,55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A5E9F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76,2</w:t>
            </w:r>
          </w:p>
        </w:tc>
      </w:tr>
    </w:tbl>
    <w:p w14:paraId="48A8C6B9" w14:textId="77777777" w:rsidR="00466499" w:rsidRDefault="00466499">
      <w:pPr>
        <w:spacing w:after="0"/>
      </w:pPr>
    </w:p>
    <w:p w14:paraId="0DDC94C1" w14:textId="77777777" w:rsidR="00466499" w:rsidRDefault="00000000">
      <w:proofErr w:type="spellStart"/>
      <w:r>
        <w:t>Obveze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vlastiti</w:t>
      </w:r>
      <w:proofErr w:type="spellEnd"/>
      <w:r>
        <w:t xml:space="preserve"> </w:t>
      </w:r>
      <w:proofErr w:type="spellStart"/>
      <w:r>
        <w:t>izvori</w:t>
      </w:r>
      <w:proofErr w:type="spellEnd"/>
      <w:r>
        <w:t xml:space="preserve"> </w:t>
      </w:r>
      <w:proofErr w:type="spellStart"/>
      <w:r>
        <w:t>sastoje</w:t>
      </w:r>
      <w:proofErr w:type="spellEnd"/>
      <w:r>
        <w:t xml:space="preserve"> se od</w:t>
      </w:r>
    </w:p>
    <w:p w14:paraId="62437904" w14:textId="77777777" w:rsidR="00466499" w:rsidRDefault="00000000">
      <w:pPr>
        <w:pStyle w:val="ListParagraph"/>
        <w:numPr>
          <w:ilvl w:val="0"/>
          <w:numId w:val="1"/>
        </w:numPr>
      </w:pPr>
      <w:proofErr w:type="spellStart"/>
      <w:r>
        <w:t>Obveza</w:t>
      </w:r>
      <w:proofErr w:type="spellEnd"/>
      <w:r>
        <w:t xml:space="preserve"> za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-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plaću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za 12/2025,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materijalni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pretežno</w:t>
      </w:r>
      <w:proofErr w:type="spellEnd"/>
      <w:r>
        <w:t xml:space="preserve"> </w:t>
      </w:r>
      <w:proofErr w:type="spellStart"/>
      <w:r>
        <w:t>režijski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također</w:t>
      </w:r>
      <w:proofErr w:type="spellEnd"/>
      <w:r>
        <w:t xml:space="preserve"> za </w:t>
      </w:r>
      <w:proofErr w:type="spellStart"/>
      <w:r>
        <w:t>mjesec</w:t>
      </w:r>
      <w:proofErr w:type="spellEnd"/>
      <w:r>
        <w:t xml:space="preserve"> </w:t>
      </w:r>
      <w:proofErr w:type="spellStart"/>
      <w:r>
        <w:t>prosinac</w:t>
      </w:r>
      <w:proofErr w:type="spellEnd"/>
    </w:p>
    <w:p w14:paraId="5186848A" w14:textId="77777777" w:rsidR="00466499" w:rsidRDefault="00000000">
      <w:pPr>
        <w:pStyle w:val="ListParagraph"/>
        <w:numPr>
          <w:ilvl w:val="0"/>
          <w:numId w:val="1"/>
        </w:numPr>
      </w:pPr>
      <w:proofErr w:type="spellStart"/>
      <w:r>
        <w:t>Vlastitih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</w:p>
    <w:p w14:paraId="3097862A" w14:textId="77777777" w:rsidR="00466499" w:rsidRDefault="00000000">
      <w:pPr>
        <w:pStyle w:val="ListParagraph"/>
        <w:numPr>
          <w:ilvl w:val="0"/>
          <w:numId w:val="1"/>
        </w:numPr>
      </w:pPr>
      <w:proofErr w:type="spellStart"/>
      <w:r>
        <w:t>Viška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izvršena</w:t>
      </w:r>
      <w:proofErr w:type="spellEnd"/>
      <w:r>
        <w:t xml:space="preserve"> </w:t>
      </w:r>
      <w:proofErr w:type="spellStart"/>
      <w:r>
        <w:t>korekcija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>)</w:t>
      </w:r>
    </w:p>
    <w:p w14:paraId="4002BF8A" w14:textId="77777777" w:rsidR="00466499" w:rsidRDefault="00000000">
      <w:pPr>
        <w:pStyle w:val="ListParagraph"/>
        <w:numPr>
          <w:ilvl w:val="0"/>
          <w:numId w:val="1"/>
        </w:numPr>
      </w:pPr>
      <w:proofErr w:type="spellStart"/>
      <w:r>
        <w:t>Manjka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izvršena</w:t>
      </w:r>
      <w:proofErr w:type="spellEnd"/>
      <w:r>
        <w:t xml:space="preserve"> </w:t>
      </w:r>
      <w:proofErr w:type="spellStart"/>
      <w:r>
        <w:t>korekcija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>)</w:t>
      </w:r>
    </w:p>
    <w:p w14:paraId="447AF982" w14:textId="77777777" w:rsidR="00466499" w:rsidRDefault="00000000">
      <w:pPr>
        <w:pStyle w:val="ListParagraph"/>
        <w:numPr>
          <w:ilvl w:val="0"/>
          <w:numId w:val="1"/>
        </w:numPr>
      </w:pPr>
      <w:proofErr w:type="spellStart"/>
      <w:r>
        <w:t>Obračunati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-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nenaplaćena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izvršenu</w:t>
      </w:r>
      <w:proofErr w:type="spellEnd"/>
      <w:r>
        <w:t xml:space="preserve"> </w:t>
      </w:r>
      <w:proofErr w:type="spellStart"/>
      <w:r>
        <w:t>uslugu</w:t>
      </w:r>
      <w:proofErr w:type="spellEnd"/>
    </w:p>
    <w:p w14:paraId="3CC2CB0A" w14:textId="77777777" w:rsidR="00466499" w:rsidRDefault="00466499"/>
    <w:p w14:paraId="17F41E2B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prema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funkcijskoj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klasifikaciji</w:t>
      </w:r>
      <w:proofErr w:type="spellEnd"/>
    </w:p>
    <w:p w14:paraId="0B3621CE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6499" w14:paraId="34664C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B8892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30D5F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4E886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955EA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1C7F4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09C3B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6499" w14:paraId="2AC52C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2744B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544AAC" w14:textId="77777777" w:rsidR="004664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protupožarne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zaštite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171C4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363868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737.226,22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1EBD35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914.939,05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4D6268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124,1</w:t>
            </w:r>
          </w:p>
        </w:tc>
      </w:tr>
    </w:tbl>
    <w:p w14:paraId="6958CD85" w14:textId="77777777" w:rsidR="00466499" w:rsidRDefault="00466499">
      <w:pPr>
        <w:spacing w:after="0"/>
      </w:pPr>
    </w:p>
    <w:p w14:paraId="0ED15038" w14:textId="77777777" w:rsidR="00466499" w:rsidRDefault="00000000">
      <w:proofErr w:type="spellStart"/>
      <w:r>
        <w:t>Usluge</w:t>
      </w:r>
      <w:proofErr w:type="spellEnd"/>
      <w:r>
        <w:t xml:space="preserve"> </w:t>
      </w:r>
      <w:proofErr w:type="spellStart"/>
      <w:r>
        <w:t>protupožarne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od 24 %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2024. </w:t>
      </w:r>
      <w:proofErr w:type="spellStart"/>
      <w:r>
        <w:t>godine</w:t>
      </w:r>
      <w:proofErr w:type="spellEnd"/>
    </w:p>
    <w:p w14:paraId="0EFF3336" w14:textId="77777777" w:rsidR="00466499" w:rsidRDefault="00466499"/>
    <w:p w14:paraId="6F5C614D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Promjene</w:t>
      </w:r>
      <w:proofErr w:type="spellEnd"/>
      <w:r>
        <w:rPr>
          <w:b/>
          <w:sz w:val="28"/>
        </w:rPr>
        <w:t xml:space="preserve"> u </w:t>
      </w:r>
      <w:proofErr w:type="spellStart"/>
      <w:r>
        <w:rPr>
          <w:b/>
          <w:sz w:val="28"/>
        </w:rPr>
        <w:t>vrijednosti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obujmu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imovine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obveza</w:t>
      </w:r>
      <w:proofErr w:type="spellEnd"/>
    </w:p>
    <w:p w14:paraId="460DBA23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6499" w14:paraId="780272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AB19A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C0F1B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C2E16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0F370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7C376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2736A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6499" w14:paraId="4942A1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1DBFA" w14:textId="77777777" w:rsidR="00466499" w:rsidRDefault="004664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90BB65" w14:textId="77777777" w:rsidR="004664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Proizvedena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1E6A9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AABA7D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0FFC3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7.328,85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0B813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C43E525" w14:textId="77777777" w:rsidR="00466499" w:rsidRDefault="00466499">
      <w:pPr>
        <w:spacing w:after="0"/>
      </w:pPr>
    </w:p>
    <w:p w14:paraId="73BA7E3A" w14:textId="77777777" w:rsidR="00466499" w:rsidRDefault="00000000">
      <w:proofErr w:type="spellStart"/>
      <w:r>
        <w:t>Promjene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obujmu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redoviti</w:t>
      </w:r>
      <w:proofErr w:type="spellEnd"/>
      <w:r>
        <w:t xml:space="preserve">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>.</w:t>
      </w:r>
    </w:p>
    <w:p w14:paraId="54896357" w14:textId="77777777" w:rsidR="00466499" w:rsidRDefault="00466499"/>
    <w:p w14:paraId="35B4EC94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78E4B9C9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66499" w14:paraId="0AEDE5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853EB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860F9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CFB03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671AA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35CD9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6499" w14:paraId="5D568A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2AB78" w14:textId="77777777" w:rsidR="00466499" w:rsidRDefault="004664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C8FC74" w14:textId="77777777" w:rsidR="004664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9AA29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51AD53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33F77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C17BAC1" w14:textId="77777777" w:rsidR="00466499" w:rsidRDefault="00466499">
      <w:pPr>
        <w:spacing w:after="0"/>
      </w:pPr>
    </w:p>
    <w:p w14:paraId="1564679E" w14:textId="77777777" w:rsidR="00466499" w:rsidRDefault="00000000">
      <w:r>
        <w:t xml:space="preserve">Na dan 31.12.2025.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>.</w:t>
      </w:r>
    </w:p>
    <w:p w14:paraId="47E7C248" w14:textId="77777777" w:rsidR="00466499" w:rsidRDefault="00466499"/>
    <w:p w14:paraId="2115329A" w14:textId="77777777" w:rsidR="004664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66499" w14:paraId="100790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30DBE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31D06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D3158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ABF5A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BDD59" w14:textId="77777777" w:rsidR="004664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6499" w14:paraId="4F3C8D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4162E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13A434" w14:textId="77777777" w:rsidR="004664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rashode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F08EC" w14:textId="77777777" w:rsidR="004664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56421E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72.632,12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34075" w14:textId="77777777" w:rsidR="004664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11C1EF2" w14:textId="77777777" w:rsidR="00466499" w:rsidRDefault="00466499">
      <w:pPr>
        <w:spacing w:after="0"/>
      </w:pPr>
    </w:p>
    <w:p w14:paraId="0EDC0FD2" w14:textId="77777777" w:rsidR="00466499" w:rsidRDefault="00000000">
      <w:proofErr w:type="spellStart"/>
      <w:r>
        <w:lastRenderedPageBreak/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obračunatu</w:t>
      </w:r>
      <w:proofErr w:type="spellEnd"/>
      <w:r>
        <w:t xml:space="preserve"> </w:t>
      </w:r>
      <w:proofErr w:type="spellStart"/>
      <w:r>
        <w:t>plaću</w:t>
      </w:r>
      <w:proofErr w:type="spellEnd"/>
      <w:r>
        <w:t xml:space="preserve"> za </w:t>
      </w:r>
      <w:proofErr w:type="spellStart"/>
      <w:r>
        <w:t>mjesec</w:t>
      </w:r>
      <w:proofErr w:type="spellEnd"/>
      <w:r>
        <w:t xml:space="preserve"> </w:t>
      </w:r>
      <w:proofErr w:type="spellStart"/>
      <w:r>
        <w:t>prosinac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redovne</w:t>
      </w:r>
      <w:proofErr w:type="spellEnd"/>
      <w:r>
        <w:t xml:space="preserve">, </w:t>
      </w:r>
      <w:proofErr w:type="spellStart"/>
      <w:r>
        <w:t>pretežito</w:t>
      </w:r>
      <w:proofErr w:type="spellEnd"/>
      <w:r>
        <w:t xml:space="preserve"> </w:t>
      </w:r>
      <w:proofErr w:type="spellStart"/>
      <w:r>
        <w:t>režijske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>.</w:t>
      </w:r>
    </w:p>
    <w:p w14:paraId="2B579FF7" w14:textId="77777777" w:rsidR="00466499" w:rsidRDefault="00466499"/>
    <w:sectPr w:rsidR="004664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22BD"/>
    <w:multiLevelType w:val="hybridMultilevel"/>
    <w:tmpl w:val="B35EAFA6"/>
    <w:name w:val="disc"/>
    <w:lvl w:ilvl="0" w:tplc="F634E832">
      <w:start w:val="1"/>
      <w:numFmt w:val="bullet"/>
      <w:lvlText w:val="•"/>
      <w:lvlJc w:val="left"/>
      <w:pPr>
        <w:ind w:left="720" w:hanging="360"/>
      </w:pPr>
    </w:lvl>
    <w:lvl w:ilvl="1" w:tplc="8B84ED1E">
      <w:start w:val="1"/>
      <w:numFmt w:val="bullet"/>
      <w:lvlText w:val="•"/>
      <w:lvlJc w:val="left"/>
      <w:pPr>
        <w:ind w:left="1440" w:hanging="360"/>
      </w:pPr>
    </w:lvl>
    <w:lvl w:ilvl="2" w:tplc="53A43800">
      <w:start w:val="1"/>
      <w:numFmt w:val="bullet"/>
      <w:lvlText w:val="•"/>
      <w:lvlJc w:val="left"/>
      <w:pPr>
        <w:ind w:left="2160" w:hanging="360"/>
      </w:pPr>
    </w:lvl>
    <w:lvl w:ilvl="3" w:tplc="C8421DA0">
      <w:start w:val="1"/>
      <w:numFmt w:val="bullet"/>
      <w:lvlText w:val="•"/>
      <w:lvlJc w:val="left"/>
      <w:pPr>
        <w:ind w:left="2880" w:hanging="360"/>
      </w:pPr>
    </w:lvl>
    <w:lvl w:ilvl="4" w:tplc="D58E2C5C">
      <w:start w:val="1"/>
      <w:numFmt w:val="bullet"/>
      <w:lvlText w:val="•"/>
      <w:lvlJc w:val="left"/>
      <w:pPr>
        <w:ind w:left="3600" w:hanging="360"/>
      </w:pPr>
    </w:lvl>
    <w:lvl w:ilvl="5" w:tplc="11204456">
      <w:start w:val="1"/>
      <w:numFmt w:val="bullet"/>
      <w:lvlText w:val="•"/>
      <w:lvlJc w:val="left"/>
      <w:pPr>
        <w:ind w:left="4320" w:hanging="360"/>
      </w:pPr>
    </w:lvl>
    <w:lvl w:ilvl="6" w:tplc="2D36CB66">
      <w:start w:val="1"/>
      <w:numFmt w:val="bullet"/>
      <w:lvlText w:val="•"/>
      <w:lvlJc w:val="left"/>
      <w:pPr>
        <w:ind w:left="5040" w:hanging="360"/>
      </w:pPr>
    </w:lvl>
    <w:lvl w:ilvl="7" w:tplc="A5A6830C">
      <w:start w:val="1"/>
      <w:numFmt w:val="bullet"/>
      <w:lvlText w:val="•"/>
      <w:lvlJc w:val="left"/>
      <w:pPr>
        <w:ind w:left="5760" w:hanging="360"/>
      </w:pPr>
    </w:lvl>
    <w:lvl w:ilvl="8" w:tplc="C54CA946">
      <w:start w:val="1"/>
      <w:numFmt w:val="bullet"/>
      <w:lvlText w:val="•"/>
      <w:lvlJc w:val="left"/>
      <w:pPr>
        <w:ind w:left="6480" w:hanging="360"/>
      </w:pPr>
    </w:lvl>
  </w:abstractNum>
  <w:num w:numId="1" w16cid:durableId="8040836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99"/>
    <w:rsid w:val="002665A0"/>
    <w:rsid w:val="00466499"/>
    <w:rsid w:val="00B4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3E9E"/>
  <w15:docId w15:val="{BF661B28-9647-4A6C-BB2F-A58F787A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1047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Javna Postrojba Beli Manastir</dc:creator>
  <cp:lastModifiedBy>Javna Postrojba Beli Manastir</cp:lastModifiedBy>
  <cp:revision>2</cp:revision>
  <dcterms:created xsi:type="dcterms:W3CDTF">2026-02-03T10:41:00Z</dcterms:created>
  <dcterms:modified xsi:type="dcterms:W3CDTF">2026-02-03T10:41:00Z</dcterms:modified>
</cp:coreProperties>
</file>